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0735" w14:textId="77777777"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Заявка на участие в закупке</w:t>
      </w:r>
    </w:p>
    <w:p w14:paraId="052739D9" w14:textId="11573706"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__________________</w:t>
      </w:r>
    </w:p>
    <w:p w14:paraId="4CE2F925" w14:textId="59E6A1D7" w:rsidR="00E03B1C" w:rsidRPr="00E03B1C" w:rsidRDefault="00E03B1C" w:rsidP="00E03B1C">
      <w:pPr>
        <w:jc w:val="both"/>
        <w:rPr>
          <w:rFonts w:ascii="Times New Roman" w:hAnsi="Times New Roman" w:cs="Times New Roman"/>
        </w:rPr>
      </w:pPr>
      <w:r w:rsidRPr="00E03B1C">
        <w:rPr>
          <w:rFonts w:ascii="Times New Roman" w:hAnsi="Times New Roman" w:cs="Times New Roman"/>
        </w:rPr>
        <w:t>исх. номер__________________</w:t>
      </w:r>
    </w:p>
    <w:p w14:paraId="3A7CECF0" w14:textId="77777777" w:rsidR="00E03B1C" w:rsidRPr="00E03B1C" w:rsidRDefault="00E03B1C" w:rsidP="00E03B1C">
      <w:pPr>
        <w:jc w:val="both"/>
        <w:rPr>
          <w:rFonts w:ascii="Times New Roman" w:hAnsi="Times New Roman" w:cs="Times New Roman"/>
        </w:rPr>
      </w:pPr>
    </w:p>
    <w:p w14:paraId="659A8DA0" w14:textId="1278CD51" w:rsidR="00E03B1C" w:rsidRPr="00E03B1C" w:rsidRDefault="00E03B1C" w:rsidP="00E03B1C">
      <w:pPr>
        <w:ind w:firstLine="309"/>
        <w:jc w:val="both"/>
        <w:rPr>
          <w:rFonts w:ascii="Times New Roman" w:hAnsi="Times New Roman" w:cs="Times New Roman"/>
        </w:rPr>
      </w:pPr>
      <w:r w:rsidRPr="00E03B1C">
        <w:rPr>
          <w:rFonts w:ascii="Times New Roman" w:hAnsi="Times New Roman" w:cs="Times New Roman"/>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на </w:t>
      </w:r>
      <w:r w:rsidR="00FB39D5">
        <w:rPr>
          <w:rFonts w:ascii="Times New Roman" w:hAnsi="Times New Roman" w:cs="Times New Roman"/>
        </w:rPr>
        <w:t xml:space="preserve">поставку </w:t>
      </w:r>
      <w:r w:rsidR="00FB39D5" w:rsidRPr="00FB39D5">
        <w:rPr>
          <w:rFonts w:ascii="Times New Roman" w:hAnsi="Times New Roman" w:cs="Times New Roman"/>
          <w:u w:val="single"/>
        </w:rPr>
        <w:t>Цифровой студии вещания</w:t>
      </w:r>
      <w:r w:rsidR="00FB39D5" w:rsidRPr="00FB39D5">
        <w:rPr>
          <w:rFonts w:ascii="Times New Roman" w:hAnsi="Times New Roman" w:cs="Times New Roman"/>
        </w:rPr>
        <w:t xml:space="preserve"> </w:t>
      </w:r>
      <w:r w:rsidRPr="00E03B1C">
        <w:rPr>
          <w:rFonts w:ascii="Times New Roman" w:hAnsi="Times New Roman" w:cs="Times New Roman"/>
        </w:rPr>
        <w:t>(предмет договора)</w:t>
      </w:r>
    </w:p>
    <w:p w14:paraId="00814921" w14:textId="7ADF1961" w:rsidR="00FB39D5" w:rsidRDefault="00E03B1C" w:rsidP="004C0A48">
      <w:pPr>
        <w:numPr>
          <w:ilvl w:val="0"/>
          <w:numId w:val="1"/>
        </w:numPr>
        <w:ind w:left="0"/>
        <w:jc w:val="both"/>
        <w:rPr>
          <w:rFonts w:ascii="Times New Roman" w:hAnsi="Times New Roman" w:cs="Times New Roman"/>
        </w:rPr>
      </w:pPr>
      <w:r w:rsidRPr="00FB39D5">
        <w:rPr>
          <w:rFonts w:ascii="Times New Roman" w:hAnsi="Times New Roman" w:cs="Times New Roman"/>
        </w:rPr>
        <w:t xml:space="preserve">Изучив извещение о проведении Запроса предложений </w:t>
      </w:r>
      <w:r w:rsidRPr="00FB39D5">
        <w:rPr>
          <w:rFonts w:ascii="Times New Roman" w:hAnsi="Times New Roman" w:cs="Times New Roman"/>
        </w:rPr>
        <w:br/>
      </w:r>
      <w:r w:rsidRPr="00FB39D5">
        <w:rPr>
          <w:rFonts w:ascii="Times New Roman" w:hAnsi="Times New Roman" w:cs="Times New Roman"/>
          <w:u w:val="single"/>
        </w:rPr>
        <w:t xml:space="preserve">№      от            </w:t>
      </w:r>
      <w:r w:rsidRPr="00FB39D5">
        <w:rPr>
          <w:rFonts w:ascii="Times New Roman" w:hAnsi="Times New Roman" w:cs="Times New Roman"/>
        </w:rPr>
        <w:t xml:space="preserve">г. и документацию о проведении Запроса предложений (далее - Документация) на право заключения договора на </w:t>
      </w:r>
      <w:r w:rsidR="00FB39D5" w:rsidRPr="00FB39D5">
        <w:rPr>
          <w:rFonts w:ascii="Times New Roman" w:hAnsi="Times New Roman" w:cs="Times New Roman"/>
        </w:rPr>
        <w:t>поставку товара</w:t>
      </w:r>
      <w:r w:rsidRPr="00FB39D5">
        <w:rPr>
          <w:rFonts w:ascii="Times New Roman" w:hAnsi="Times New Roman" w:cs="Times New Roman"/>
        </w:rPr>
        <w:t xml:space="preserve">, а именно: </w:t>
      </w:r>
      <w:r w:rsidR="00FB39D5" w:rsidRPr="00FB39D5">
        <w:rPr>
          <w:rFonts w:ascii="Times New Roman" w:hAnsi="Times New Roman" w:cs="Times New Roman"/>
          <w:u w:val="single"/>
        </w:rPr>
        <w:t>Цифровой студии вещания</w:t>
      </w:r>
      <w:r w:rsidR="00FB39D5">
        <w:rPr>
          <w:rFonts w:ascii="Times New Roman" w:hAnsi="Times New Roman" w:cs="Times New Roman"/>
          <w:u w:val="single"/>
        </w:rPr>
        <w:t>.</w:t>
      </w:r>
      <w:r w:rsidR="00FB39D5" w:rsidRPr="00FB39D5">
        <w:rPr>
          <w:rFonts w:ascii="Times New Roman" w:hAnsi="Times New Roman" w:cs="Times New Roman"/>
        </w:rPr>
        <w:t xml:space="preserve"> </w:t>
      </w:r>
    </w:p>
    <w:p w14:paraId="03B7C180" w14:textId="3E2A86C7" w:rsidR="00E03B1C" w:rsidRPr="00FB39D5" w:rsidRDefault="00E03B1C" w:rsidP="004C0A48">
      <w:pPr>
        <w:numPr>
          <w:ilvl w:val="0"/>
          <w:numId w:val="1"/>
        </w:numPr>
        <w:ind w:left="0"/>
        <w:jc w:val="both"/>
        <w:rPr>
          <w:rFonts w:ascii="Times New Roman" w:hAnsi="Times New Roman" w:cs="Times New Roman"/>
        </w:rPr>
      </w:pPr>
      <w:r w:rsidRPr="00FB39D5">
        <w:rPr>
          <w:rFonts w:ascii="Times New Roman" w:hAnsi="Times New Roman" w:cs="Times New Roman"/>
          <w:u w:val="single"/>
        </w:rPr>
        <w:t>(Наименование контрагента)</w:t>
      </w:r>
      <w:r w:rsidRPr="00FB39D5">
        <w:rPr>
          <w:rFonts w:ascii="Times New Roman" w:hAnsi="Times New Roman" w:cs="Times New Roman"/>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B86F66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Мы ознакомлены с материалами, содержащимися в Документации.</w:t>
      </w:r>
    </w:p>
    <w:p w14:paraId="43A8DD3C" w14:textId="71418EA9"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Мы согласны </w:t>
      </w:r>
      <w:r w:rsidR="00FB39D5">
        <w:rPr>
          <w:rFonts w:ascii="Times New Roman" w:hAnsi="Times New Roman" w:cs="Times New Roman"/>
        </w:rPr>
        <w:t>поставить товар</w:t>
      </w:r>
      <w:r w:rsidRPr="00E03B1C">
        <w:rPr>
          <w:rFonts w:ascii="Times New Roman" w:hAnsi="Times New Roman" w:cs="Times New Roman"/>
        </w:rPr>
        <w:t>, являющ</w:t>
      </w:r>
      <w:r w:rsidR="00FB39D5">
        <w:rPr>
          <w:rFonts w:ascii="Times New Roman" w:hAnsi="Times New Roman" w:cs="Times New Roman"/>
        </w:rPr>
        <w:t>ийся</w:t>
      </w:r>
      <w:r w:rsidRPr="00E03B1C">
        <w:rPr>
          <w:rFonts w:ascii="Times New Roman" w:hAnsi="Times New Roman" w:cs="Times New Roman"/>
        </w:rPr>
        <w:t xml:space="preserve">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03C29A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Предлагаемая нами цена договора составляет </w:t>
      </w:r>
      <w:r w:rsidRPr="00E03B1C">
        <w:rPr>
          <w:rFonts w:ascii="Times New Roman" w:hAnsi="Times New Roman" w:cs="Times New Roman"/>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5F15CF5E" w14:textId="00ABFE1C"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Мы согласны с тем, что в случае, если нами не были учтены какие-либо расценки на </w:t>
      </w:r>
      <w:r w:rsidR="00FB39D5">
        <w:rPr>
          <w:rFonts w:ascii="Times New Roman" w:hAnsi="Times New Roman" w:cs="Times New Roman"/>
        </w:rPr>
        <w:t>поставляемый товар</w:t>
      </w:r>
      <w:r w:rsidRPr="00E03B1C">
        <w:rPr>
          <w:rFonts w:ascii="Times New Roman" w:hAnsi="Times New Roman" w:cs="Times New Roman"/>
        </w:rPr>
        <w:t>, составляющ</w:t>
      </w:r>
      <w:r w:rsidR="00FB39D5">
        <w:rPr>
          <w:rFonts w:ascii="Times New Roman" w:hAnsi="Times New Roman" w:cs="Times New Roman"/>
        </w:rPr>
        <w:t>ий</w:t>
      </w:r>
      <w:r w:rsidRPr="00E03B1C">
        <w:rPr>
          <w:rFonts w:ascii="Times New Roman" w:hAnsi="Times New Roman" w:cs="Times New Roman"/>
        </w:rPr>
        <w:t xml:space="preserve"> полный комплекс по предмету Запроса предложений, данн</w:t>
      </w:r>
      <w:r w:rsidR="00FB39D5">
        <w:rPr>
          <w:rFonts w:ascii="Times New Roman" w:hAnsi="Times New Roman" w:cs="Times New Roman"/>
        </w:rPr>
        <w:t xml:space="preserve">ый товар </w:t>
      </w:r>
      <w:r w:rsidRPr="00E03B1C">
        <w:rPr>
          <w:rFonts w:ascii="Times New Roman" w:hAnsi="Times New Roman" w:cs="Times New Roman"/>
        </w:rPr>
        <w:t>будет в любом случае оказана в полном соответствии с Техническим заданием на поставку товаров в пределах предлагаемой нами цены договора.</w:t>
      </w:r>
    </w:p>
    <w:p w14:paraId="62C126BB" w14:textId="70E2C98C"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Если наши предложения, изложенные выше, будут приняты, мы берем на себя обязательство по </w:t>
      </w:r>
      <w:r w:rsidR="00FB39D5">
        <w:rPr>
          <w:rFonts w:ascii="Times New Roman" w:hAnsi="Times New Roman" w:cs="Times New Roman"/>
        </w:rPr>
        <w:t>поставке товара</w:t>
      </w:r>
      <w:r w:rsidRPr="00E03B1C">
        <w:rPr>
          <w:rFonts w:ascii="Times New Roman" w:hAnsi="Times New Roman" w:cs="Times New Roman"/>
        </w:rPr>
        <w:t xml:space="preserve"> в соответствии с требованиями Документации и согласно нашим предложениям об условиях исполнения договора.</w:t>
      </w:r>
    </w:p>
    <w:p w14:paraId="26F7CF1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0BD17D0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Настоящей заявкой декларируем о соответствии участника Запроса предложений </w:t>
      </w:r>
      <w:r w:rsidRPr="00E03B1C">
        <w:rPr>
          <w:rFonts w:ascii="Times New Roman" w:hAnsi="Times New Roman" w:cs="Times New Roman"/>
          <w:u w:val="single"/>
        </w:rPr>
        <w:t xml:space="preserve">                                                                          </w:t>
      </w:r>
      <w:r w:rsidRPr="00E03B1C">
        <w:rPr>
          <w:rFonts w:ascii="Times New Roman" w:hAnsi="Times New Roman" w:cs="Times New Roman"/>
        </w:rPr>
        <w:t>следующим требованиям:</w:t>
      </w:r>
    </w:p>
    <w:p w14:paraId="7EB73CA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569FBAB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2) участники закупки должны иметь полномочия на участие в закупочных процедурах; </w:t>
      </w:r>
    </w:p>
    <w:p w14:paraId="48CA36A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3) участники закупки должны быть правомочны заключать договор;</w:t>
      </w:r>
    </w:p>
    <w:p w14:paraId="109E6A8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86A4F35"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116D6FA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2E60695A"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43B670D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б) суммы, которые реструктурированы в соответствии с законодательством Российской Федерации; </w:t>
      </w:r>
    </w:p>
    <w:p w14:paraId="4912FAE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318A1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г) суммы, которые в совокупности не превышает 5 000 рублей;</w:t>
      </w:r>
    </w:p>
    <w:p w14:paraId="1F8AE048"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2DCAFADB"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F066F16"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4E07C6E"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3124ED9"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06787DC"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4ED4097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12) участник закупки предоставляет достоверные сведения в рамках закупочных процедур; </w:t>
      </w:r>
    </w:p>
    <w:p w14:paraId="377D206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565021D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w:t>
      </w:r>
      <w:r w:rsidRPr="00E03B1C">
        <w:rPr>
          <w:rFonts w:ascii="Times New Roman" w:hAnsi="Times New Roman" w:cs="Times New Roman"/>
        </w:rPr>
        <w:lastRenderedPageBreak/>
        <w:t>на себя обязательства подписать договор с Некоммерческой организацией «Фонд поддержки предпринимательства Луганской Народной Республики»;</w:t>
      </w:r>
    </w:p>
    <w:p w14:paraId="5B3052C8"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E4BCA3"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5AE54"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99DA2AF"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6F76E911" w14:textId="475AE1B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E03B1C">
        <w:rPr>
          <w:rFonts w:ascii="Times New Roman" w:hAnsi="Times New Roman" w:cs="Times New Roman"/>
          <w:i/>
        </w:rPr>
        <w:t>(Приложение  к заявке на участие в закупке)</w:t>
      </w:r>
      <w:r w:rsidRPr="00E03B1C">
        <w:rPr>
          <w:rFonts w:ascii="Times New Roman" w:hAnsi="Times New Roman" w:cs="Times New Roman"/>
        </w:rPr>
        <w:t>.</w:t>
      </w:r>
    </w:p>
    <w:p w14:paraId="3FD814AE" w14:textId="77777777" w:rsidR="00E03B1C" w:rsidRPr="00E03B1C" w:rsidRDefault="00E03B1C" w:rsidP="00E03B1C">
      <w:pPr>
        <w:jc w:val="both"/>
        <w:rPr>
          <w:rFonts w:ascii="Times New Roman" w:hAnsi="Times New Roman" w:cs="Times New Roman"/>
          <w:i/>
        </w:rPr>
      </w:pPr>
    </w:p>
    <w:p w14:paraId="5F9E3971" w14:textId="77777777"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должность руководителя участника закупки (или уполномоченного представителя)                         </w:t>
      </w:r>
      <w:r w:rsidRPr="00E03B1C">
        <w:rPr>
          <w:rFonts w:ascii="Times New Roman" w:hAnsi="Times New Roman" w:cs="Times New Roman"/>
          <w:i/>
        </w:rPr>
        <w:tab/>
        <w:t xml:space="preserve">       </w:t>
      </w:r>
      <w:r w:rsidRPr="00E03B1C">
        <w:rPr>
          <w:rFonts w:ascii="Times New Roman" w:hAnsi="Times New Roman" w:cs="Times New Roman"/>
          <w:i/>
        </w:rPr>
        <w:tab/>
        <w:t xml:space="preserve">        </w:t>
      </w:r>
    </w:p>
    <w:p w14:paraId="540E82E9" w14:textId="61DB9406" w:rsidR="00E03B1C" w:rsidRPr="00E03B1C" w:rsidRDefault="00E03B1C" w:rsidP="00E03B1C">
      <w:pPr>
        <w:jc w:val="both"/>
        <w:rPr>
          <w:rFonts w:ascii="Times New Roman" w:hAnsi="Times New Roman" w:cs="Times New Roman"/>
          <w:i/>
        </w:rPr>
      </w:pPr>
      <w:r w:rsidRPr="00E03B1C">
        <w:rPr>
          <w:rFonts w:ascii="Times New Roman" w:hAnsi="Times New Roman" w:cs="Times New Roman"/>
        </w:rPr>
        <w:t xml:space="preserve">______________                                                                               </w:t>
      </w:r>
      <w:r>
        <w:rPr>
          <w:rFonts w:ascii="Times New Roman" w:hAnsi="Times New Roman" w:cs="Times New Roman"/>
        </w:rPr>
        <w:t xml:space="preserve">                                    </w:t>
      </w:r>
      <w:r w:rsidRPr="00E03B1C">
        <w:rPr>
          <w:rFonts w:ascii="Times New Roman" w:hAnsi="Times New Roman" w:cs="Times New Roman"/>
        </w:rPr>
        <w:t xml:space="preserve">  __________</w:t>
      </w:r>
    </w:p>
    <w:p w14:paraId="4BC0FCD6" w14:textId="06EE5265"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Ф.И.О.                                                                                       </w:t>
      </w:r>
      <w:r>
        <w:rPr>
          <w:rFonts w:ascii="Times New Roman" w:hAnsi="Times New Roman" w:cs="Times New Roman"/>
          <w:i/>
        </w:rPr>
        <w:t xml:space="preserve">                                          </w:t>
      </w:r>
      <w:r w:rsidRPr="00E03B1C">
        <w:rPr>
          <w:rFonts w:ascii="Times New Roman" w:hAnsi="Times New Roman" w:cs="Times New Roman"/>
          <w:i/>
        </w:rPr>
        <w:t xml:space="preserve">     Подпись</w:t>
      </w:r>
    </w:p>
    <w:p w14:paraId="45B06F90" w14:textId="77777777" w:rsidR="00E03B1C" w:rsidRPr="00E03B1C" w:rsidRDefault="00E03B1C" w:rsidP="00E03B1C">
      <w:pPr>
        <w:jc w:val="both"/>
        <w:rPr>
          <w:rFonts w:ascii="Times New Roman" w:hAnsi="Times New Roman" w:cs="Times New Roman"/>
          <w:i/>
        </w:rPr>
      </w:pPr>
    </w:p>
    <w:p w14:paraId="1CB4CEA4" w14:textId="77777777" w:rsidR="00E03B1C" w:rsidRPr="00E03B1C" w:rsidRDefault="00E03B1C" w:rsidP="00E03B1C">
      <w:pPr>
        <w:jc w:val="both"/>
        <w:rPr>
          <w:rFonts w:ascii="Times New Roman" w:hAnsi="Times New Roman" w:cs="Times New Roman"/>
        </w:rPr>
      </w:pPr>
    </w:p>
    <w:p w14:paraId="5F682F8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 2025 г.</w:t>
      </w:r>
      <w:r w:rsidRPr="00E03B1C">
        <w:rPr>
          <w:rFonts w:ascii="Times New Roman" w:hAnsi="Times New Roman" w:cs="Times New Roman"/>
        </w:rPr>
        <w:tab/>
      </w:r>
    </w:p>
    <w:p w14:paraId="5FBF748D" w14:textId="77777777" w:rsidR="00E35647" w:rsidRPr="00E03B1C" w:rsidRDefault="00E35647" w:rsidP="00E03B1C">
      <w:pPr>
        <w:jc w:val="both"/>
        <w:rPr>
          <w:rFonts w:ascii="Times New Roman" w:hAnsi="Times New Roman" w:cs="Times New Roman"/>
        </w:rPr>
      </w:pPr>
    </w:p>
    <w:sectPr w:rsidR="00E35647" w:rsidRPr="00E03B1C" w:rsidSect="00E03B1C">
      <w:pgSz w:w="11900" w:h="16840"/>
      <w:pgMar w:top="567" w:right="992" w:bottom="709" w:left="703" w:header="0" w:footer="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effect w:val="none"/>
        <w:bdr w:val="none" w:sz="0" w:space="0" w:color="auto" w:frame="1"/>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abstractNum>
  <w:num w:numId="1" w16cid:durableId="67668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E"/>
    <w:rsid w:val="000A45E6"/>
    <w:rsid w:val="00212C64"/>
    <w:rsid w:val="00472A65"/>
    <w:rsid w:val="007C50BA"/>
    <w:rsid w:val="00986D71"/>
    <w:rsid w:val="00AF1F97"/>
    <w:rsid w:val="00B37F12"/>
    <w:rsid w:val="00E03B1C"/>
    <w:rsid w:val="00E35647"/>
    <w:rsid w:val="00E6162E"/>
    <w:rsid w:val="00EC319F"/>
    <w:rsid w:val="00FB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ABF0"/>
  <w15:chartTrackingRefBased/>
  <w15:docId w15:val="{0DDBF13B-713B-4371-87CA-F3EC495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16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16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16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16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6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6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6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6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16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16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16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16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16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62E"/>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6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62E"/>
    <w:rPr>
      <w:rFonts w:eastAsiaTheme="majorEastAsia" w:cstheme="majorBidi"/>
      <w:color w:val="272727" w:themeColor="text1" w:themeTint="D8"/>
    </w:rPr>
  </w:style>
  <w:style w:type="paragraph" w:styleId="a3">
    <w:name w:val="Title"/>
    <w:basedOn w:val="a"/>
    <w:next w:val="a"/>
    <w:link w:val="a4"/>
    <w:uiPriority w:val="10"/>
    <w:qFormat/>
    <w:rsid w:val="00E6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6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62E"/>
    <w:pPr>
      <w:spacing w:before="160"/>
      <w:jc w:val="center"/>
    </w:pPr>
    <w:rPr>
      <w:i/>
      <w:iCs/>
      <w:color w:val="404040" w:themeColor="text1" w:themeTint="BF"/>
    </w:rPr>
  </w:style>
  <w:style w:type="character" w:customStyle="1" w:styleId="22">
    <w:name w:val="Цитата 2 Знак"/>
    <w:basedOn w:val="a0"/>
    <w:link w:val="21"/>
    <w:uiPriority w:val="29"/>
    <w:rsid w:val="00E6162E"/>
    <w:rPr>
      <w:i/>
      <w:iCs/>
      <w:color w:val="404040" w:themeColor="text1" w:themeTint="BF"/>
    </w:rPr>
  </w:style>
  <w:style w:type="paragraph" w:styleId="a7">
    <w:name w:val="List Paragraph"/>
    <w:basedOn w:val="a"/>
    <w:uiPriority w:val="34"/>
    <w:qFormat/>
    <w:rsid w:val="00E6162E"/>
    <w:pPr>
      <w:ind w:left="720"/>
      <w:contextualSpacing/>
    </w:pPr>
  </w:style>
  <w:style w:type="character" w:styleId="a8">
    <w:name w:val="Intense Emphasis"/>
    <w:basedOn w:val="a0"/>
    <w:uiPriority w:val="21"/>
    <w:qFormat/>
    <w:rsid w:val="00E6162E"/>
    <w:rPr>
      <w:i/>
      <w:iCs/>
      <w:color w:val="2F5496" w:themeColor="accent1" w:themeShade="BF"/>
    </w:rPr>
  </w:style>
  <w:style w:type="paragraph" w:styleId="a9">
    <w:name w:val="Intense Quote"/>
    <w:basedOn w:val="a"/>
    <w:next w:val="a"/>
    <w:link w:val="aa"/>
    <w:uiPriority w:val="30"/>
    <w:qFormat/>
    <w:rsid w:val="00E6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162E"/>
    <w:rPr>
      <w:i/>
      <w:iCs/>
      <w:color w:val="2F5496" w:themeColor="accent1" w:themeShade="BF"/>
    </w:rPr>
  </w:style>
  <w:style w:type="character" w:styleId="ab">
    <w:name w:val="Intense Reference"/>
    <w:basedOn w:val="a0"/>
    <w:uiPriority w:val="32"/>
    <w:qFormat/>
    <w:rsid w:val="00E61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08">
      <w:bodyDiv w:val="1"/>
      <w:marLeft w:val="0"/>
      <w:marRight w:val="0"/>
      <w:marTop w:val="0"/>
      <w:marBottom w:val="0"/>
      <w:divBdr>
        <w:top w:val="none" w:sz="0" w:space="0" w:color="auto"/>
        <w:left w:val="none" w:sz="0" w:space="0" w:color="auto"/>
        <w:bottom w:val="none" w:sz="0" w:space="0" w:color="auto"/>
        <w:right w:val="none" w:sz="0" w:space="0" w:color="auto"/>
      </w:divBdr>
    </w:div>
    <w:div w:id="851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F192-5CFC-47F3-B420-DA19834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2025-06-05T09:14:00Z</dcterms:created>
  <dcterms:modified xsi:type="dcterms:W3CDTF">2025-06-20T10:56:00Z</dcterms:modified>
</cp:coreProperties>
</file>